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CC046F">
      <w:pPr>
        <w:jc w:val="center"/>
        <w:rPr>
          <w:rFonts w:hint="eastAsia" w:ascii="方正小标宋简体" w:hAnsi="方正小标宋简体" w:eastAsia="方正小标宋简体" w:cs="方正小标宋简体"/>
          <w:b/>
          <w:bCs/>
          <w:color w:val="000000" w:themeColor="text1"/>
          <w:kern w:val="0"/>
          <w:sz w:val="32"/>
          <w:szCs w:val="32"/>
          <w14:textFill>
            <w14:solidFill>
              <w14:schemeClr w14:val="tx1"/>
            </w14:solidFill>
          </w14:textFill>
        </w:rPr>
      </w:pPr>
      <w:r>
        <w:rPr>
          <w:rFonts w:hint="eastAsia" w:ascii="方正小标宋简体" w:hAnsi="方正小标宋简体" w:eastAsia="方正小标宋简体" w:cs="方正小标宋简体"/>
          <w:b/>
          <w:bCs/>
          <w:color w:val="000000" w:themeColor="text1"/>
          <w:kern w:val="0"/>
          <w:sz w:val="32"/>
          <w:szCs w:val="32"/>
          <w14:textFill>
            <w14:solidFill>
              <w14:schemeClr w14:val="tx1"/>
            </w14:solidFill>
          </w14:textFill>
        </w:rPr>
        <w:t>中国人民大学博士学位论文预答辩情况表</w:t>
      </w:r>
    </w:p>
    <w:p w14:paraId="63D2EC31">
      <w:pPr>
        <w:rPr>
          <w:rFonts w:asciiTheme="minorEastAsia" w:hAnsiTheme="minorEastAsia"/>
          <w:bCs/>
          <w:color w:val="000000" w:themeColor="text1"/>
          <w:kern w:val="0"/>
          <w:sz w:val="24"/>
          <w:szCs w:val="24"/>
          <w14:textFill>
            <w14:solidFill>
              <w14:schemeClr w14:val="tx1"/>
            </w14:solidFill>
          </w14:textFill>
        </w:rPr>
      </w:pPr>
    </w:p>
    <w:p w14:paraId="2DBBF3C9">
      <w:pPr>
        <w:rPr>
          <w:rFonts w:asciiTheme="minorEastAsia" w:hAnsiTheme="minorEastAsia"/>
          <w:bCs/>
          <w:color w:val="000000" w:themeColor="text1"/>
          <w:kern w:val="0"/>
          <w:sz w:val="24"/>
          <w:szCs w:val="24"/>
          <w14:textFill>
            <w14:solidFill>
              <w14:schemeClr w14:val="tx1"/>
            </w14:solidFill>
          </w14:textFill>
        </w:rPr>
      </w:pPr>
      <w:r>
        <w:rPr>
          <w:rFonts w:hint="eastAsia" w:asciiTheme="minorEastAsia" w:hAnsiTheme="minorEastAsia"/>
          <w:bCs/>
          <w:color w:val="000000" w:themeColor="text1"/>
          <w:kern w:val="0"/>
          <w:sz w:val="24"/>
          <w:szCs w:val="24"/>
          <w14:textFill>
            <w14:solidFill>
              <w14:schemeClr w14:val="tx1"/>
            </w14:solidFill>
          </w14:textFill>
        </w:rPr>
        <w:t>学院名称：经济学院</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96"/>
        <w:gridCol w:w="332"/>
      </w:tblGrid>
      <w:tr w14:paraId="50BE2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176" w:type="dxa"/>
          <w:trHeight w:val="737" w:hRule="atLeast"/>
        </w:trPr>
        <w:tc>
          <w:tcPr>
            <w:tcW w:w="8196" w:type="dxa"/>
            <w:vAlign w:val="center"/>
          </w:tcPr>
          <w:p w14:paraId="1E8433A6">
            <w:pPr>
              <w:jc w:val="both"/>
              <w:rPr>
                <w:rFonts w:asciiTheme="minorEastAsia" w:hAnsiTheme="minorEastAsia"/>
                <w:color w:val="000000" w:themeColor="text1"/>
                <w:sz w:val="24"/>
                <w:szCs w:val="24"/>
                <w14:textFill>
                  <w14:solidFill>
                    <w14:schemeClr w14:val="tx1"/>
                  </w14:solidFill>
                </w14:textFill>
              </w:rPr>
            </w:pPr>
            <w:r>
              <w:rPr>
                <w:rFonts w:hint="eastAsia" w:asciiTheme="minorEastAsia" w:hAnsiTheme="minorEastAsia"/>
                <w:color w:val="000000" w:themeColor="text1"/>
                <w:sz w:val="24"/>
                <w:szCs w:val="24"/>
                <w14:textFill>
                  <w14:solidFill>
                    <w14:schemeClr w14:val="tx1"/>
                  </w14:solidFill>
                </w14:textFill>
              </w:rPr>
              <w:t xml:space="preserve">答辩人姓名 ：         学号： </w:t>
            </w:r>
            <w:r>
              <w:rPr>
                <w:rFonts w:asciiTheme="minorEastAsia" w:hAnsiTheme="minorEastAsia"/>
                <w:color w:val="000000" w:themeColor="text1"/>
                <w:sz w:val="24"/>
                <w:szCs w:val="24"/>
                <w14:textFill>
                  <w14:solidFill>
                    <w14:schemeClr w14:val="tx1"/>
                  </w14:solidFill>
                </w14:textFill>
              </w:rPr>
              <w:t xml:space="preserve">            </w:t>
            </w:r>
            <w:r>
              <w:rPr>
                <w:rFonts w:hint="eastAsia" w:asciiTheme="minorEastAsia" w:hAnsiTheme="minorEastAsia"/>
                <w:color w:val="000000" w:themeColor="text1"/>
                <w:sz w:val="24"/>
                <w:szCs w:val="24"/>
                <w14:textFill>
                  <w14:solidFill>
                    <w14:schemeClr w14:val="tx1"/>
                  </w14:solidFill>
                </w14:textFill>
              </w:rPr>
              <w:t>专业名称：</w:t>
            </w:r>
          </w:p>
        </w:tc>
      </w:tr>
      <w:tr w14:paraId="19634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6" w:type="dxa"/>
          <w:trHeight w:val="737" w:hRule="atLeast"/>
        </w:trPr>
        <w:tc>
          <w:tcPr>
            <w:tcW w:w="8196" w:type="dxa"/>
            <w:vAlign w:val="center"/>
          </w:tcPr>
          <w:p w14:paraId="291EB06F">
            <w:pPr>
              <w:jc w:val="both"/>
              <w:rPr>
                <w:rFonts w:asciiTheme="minorEastAsia" w:hAnsiTheme="minorEastAsia"/>
                <w:color w:val="000000" w:themeColor="text1"/>
                <w:sz w:val="24"/>
                <w:szCs w:val="24"/>
                <w14:textFill>
                  <w14:solidFill>
                    <w14:schemeClr w14:val="tx1"/>
                  </w14:solidFill>
                </w14:textFill>
              </w:rPr>
            </w:pPr>
            <w:r>
              <w:rPr>
                <w:rFonts w:hint="eastAsia" w:asciiTheme="minorEastAsia" w:hAnsiTheme="minorEastAsia"/>
                <w:color w:val="000000" w:themeColor="text1"/>
                <w:sz w:val="24"/>
                <w:szCs w:val="24"/>
                <w14:textFill>
                  <w14:solidFill>
                    <w14:schemeClr w14:val="tx1"/>
                  </w14:solidFill>
                </w14:textFill>
              </w:rPr>
              <w:t xml:space="preserve">论文题目：      </w:t>
            </w:r>
          </w:p>
        </w:tc>
      </w:tr>
      <w:tr w14:paraId="671C0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6" w:type="dxa"/>
          <w:trHeight w:val="737" w:hRule="atLeast"/>
        </w:trPr>
        <w:tc>
          <w:tcPr>
            <w:tcW w:w="8196" w:type="dxa"/>
            <w:vAlign w:val="center"/>
          </w:tcPr>
          <w:p w14:paraId="1114D42A">
            <w:pPr>
              <w:jc w:val="both"/>
              <w:rPr>
                <w:rFonts w:asciiTheme="minorEastAsia" w:hAnsiTheme="minorEastAsia"/>
                <w:color w:val="000000" w:themeColor="text1"/>
                <w:sz w:val="24"/>
                <w:szCs w:val="24"/>
                <w14:textFill>
                  <w14:solidFill>
                    <w14:schemeClr w14:val="tx1"/>
                  </w14:solidFill>
                </w14:textFill>
              </w:rPr>
            </w:pPr>
            <w:r>
              <w:rPr>
                <w:rFonts w:hint="eastAsia" w:asciiTheme="minorEastAsia" w:hAnsiTheme="minorEastAsia"/>
                <w:color w:val="000000" w:themeColor="text1"/>
                <w:sz w:val="24"/>
                <w:szCs w:val="24"/>
                <w:lang w:val="en-US" w:eastAsia="zh-CN"/>
                <w14:textFill>
                  <w14:solidFill>
                    <w14:schemeClr w14:val="tx1"/>
                  </w14:solidFill>
                </w14:textFill>
              </w:rPr>
              <w:t>导师</w:t>
            </w:r>
            <w:r>
              <w:rPr>
                <w:rFonts w:hint="eastAsia" w:asciiTheme="minorEastAsia" w:hAnsiTheme="minorEastAsia"/>
                <w:color w:val="000000" w:themeColor="text1"/>
                <w:sz w:val="24"/>
                <w:szCs w:val="24"/>
                <w14:textFill>
                  <w14:solidFill>
                    <w14:schemeClr w14:val="tx1"/>
                  </w14:solidFill>
                </w14:textFill>
              </w:rPr>
              <w:t>姓名：</w:t>
            </w:r>
          </w:p>
        </w:tc>
      </w:tr>
      <w:tr w14:paraId="09833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6" w:type="dxa"/>
          <w:trHeight w:val="737" w:hRule="atLeast"/>
        </w:trPr>
        <w:tc>
          <w:tcPr>
            <w:tcW w:w="8196" w:type="dxa"/>
            <w:vAlign w:val="center"/>
          </w:tcPr>
          <w:p w14:paraId="39B5AB8E">
            <w:pPr>
              <w:jc w:val="both"/>
              <w:rPr>
                <w:rFonts w:asciiTheme="minorEastAsia" w:hAnsiTheme="minorEastAsia"/>
                <w:color w:val="000000" w:themeColor="text1"/>
                <w:sz w:val="24"/>
                <w:szCs w:val="24"/>
                <w14:textFill>
                  <w14:solidFill>
                    <w14:schemeClr w14:val="tx1"/>
                  </w14:solidFill>
                </w14:textFill>
              </w:rPr>
            </w:pPr>
            <w:r>
              <w:rPr>
                <w:rFonts w:hint="eastAsia" w:asciiTheme="minorEastAsia" w:hAnsiTheme="minorEastAsia"/>
                <w:color w:val="000000" w:themeColor="text1"/>
                <w:sz w:val="24"/>
                <w:szCs w:val="24"/>
                <w14:textFill>
                  <w14:solidFill>
                    <w14:schemeClr w14:val="tx1"/>
                  </w14:solidFill>
                </w14:textFill>
              </w:rPr>
              <w:t>预答辩时间：                  地点：</w:t>
            </w:r>
          </w:p>
        </w:tc>
      </w:tr>
      <w:tr w14:paraId="43294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6" w:type="dxa"/>
          <w:trHeight w:val="1745" w:hRule="atLeast"/>
        </w:trPr>
        <w:tc>
          <w:tcPr>
            <w:tcW w:w="8196" w:type="dxa"/>
          </w:tcPr>
          <w:p w14:paraId="096E3CBE">
            <w:pPr>
              <w:rPr>
                <w:rFonts w:asciiTheme="minorEastAsia" w:hAnsiTheme="minorEastAsia"/>
                <w:color w:val="000000" w:themeColor="text1"/>
                <w:sz w:val="24"/>
                <w:szCs w:val="24"/>
                <w14:textFill>
                  <w14:solidFill>
                    <w14:schemeClr w14:val="tx1"/>
                  </w14:solidFill>
                </w14:textFill>
              </w:rPr>
            </w:pPr>
            <w:r>
              <w:rPr>
                <w:rFonts w:hint="eastAsia" w:asciiTheme="minorEastAsia" w:hAnsiTheme="minorEastAsia"/>
                <w:color w:val="000000" w:themeColor="text1"/>
                <w:sz w:val="24"/>
                <w:szCs w:val="24"/>
                <w14:textFill>
                  <w14:solidFill>
                    <w14:schemeClr w14:val="tx1"/>
                  </w14:solidFill>
                </w14:textFill>
              </w:rPr>
              <w:t>预答辩专家组成员（姓名、</w:t>
            </w:r>
            <w:r>
              <w:rPr>
                <w:rFonts w:hint="eastAsia" w:asciiTheme="minorEastAsia" w:hAnsiTheme="minorEastAsia"/>
                <w:color w:val="000000" w:themeColor="text1"/>
                <w:sz w:val="24"/>
                <w:szCs w:val="24"/>
                <w:lang w:val="en-US" w:eastAsia="zh-CN"/>
                <w14:textFill>
                  <w14:solidFill>
                    <w14:schemeClr w14:val="tx1"/>
                  </w14:solidFill>
                </w14:textFill>
              </w:rPr>
              <w:t>单位、</w:t>
            </w:r>
            <w:r>
              <w:rPr>
                <w:rFonts w:hint="eastAsia" w:asciiTheme="minorEastAsia" w:hAnsiTheme="minorEastAsia"/>
                <w:color w:val="000000" w:themeColor="text1"/>
                <w:sz w:val="24"/>
                <w:szCs w:val="24"/>
                <w14:textFill>
                  <w14:solidFill>
                    <w14:schemeClr w14:val="tx1"/>
                  </w14:solidFill>
                </w14:textFill>
              </w:rPr>
              <w:t>职称）：</w:t>
            </w:r>
          </w:p>
          <w:p w14:paraId="13F54373">
            <w:pPr>
              <w:rPr>
                <w:rFonts w:asciiTheme="minorEastAsia" w:hAnsiTheme="minorEastAsia"/>
                <w:color w:val="000000" w:themeColor="text1"/>
                <w:sz w:val="24"/>
                <w:szCs w:val="24"/>
                <w14:textFill>
                  <w14:solidFill>
                    <w14:schemeClr w14:val="tx1"/>
                  </w14:solidFill>
                </w14:textFill>
              </w:rPr>
            </w:pPr>
          </w:p>
        </w:tc>
      </w:tr>
      <w:tr w14:paraId="3A56B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6" w:type="dxa"/>
          <w:trHeight w:val="7439" w:hRule="atLeast"/>
        </w:trPr>
        <w:tc>
          <w:tcPr>
            <w:tcW w:w="8196" w:type="dxa"/>
          </w:tcPr>
          <w:p w14:paraId="749A3E88">
            <w:pPr>
              <w:rPr>
                <w:rFonts w:asciiTheme="minorEastAsia" w:hAnsiTheme="minorEastAsia"/>
                <w:color w:val="000000" w:themeColor="text1"/>
                <w:sz w:val="24"/>
                <w:szCs w:val="24"/>
                <w14:textFill>
                  <w14:solidFill>
                    <w14:schemeClr w14:val="tx1"/>
                  </w14:solidFill>
                </w14:textFill>
              </w:rPr>
            </w:pPr>
            <w:r>
              <w:rPr>
                <w:rFonts w:hint="eastAsia" w:ascii="黑体" w:hAnsi="黑体" w:eastAsia="黑体" w:cs="黑体"/>
                <w:color w:val="000000" w:themeColor="text1"/>
                <w:sz w:val="24"/>
                <w:szCs w:val="24"/>
                <w14:textFill>
                  <w14:solidFill>
                    <w14:schemeClr w14:val="tx1"/>
                  </w14:solidFill>
                </w14:textFill>
              </w:rPr>
              <w:t>预答辩委员会决议</w:t>
            </w:r>
            <w:r>
              <w:rPr>
                <w:rFonts w:hint="eastAsia" w:ascii="黑体" w:hAnsi="黑体" w:eastAsia="黑体" w:cs="黑体"/>
                <w:color w:val="000000" w:themeColor="text1"/>
                <w:sz w:val="24"/>
                <w:szCs w:val="24"/>
                <w:lang w:val="en-US" w:eastAsia="zh-CN"/>
                <w14:textFill>
                  <w14:solidFill>
                    <w14:schemeClr w14:val="tx1"/>
                  </w14:solidFill>
                </w14:textFill>
              </w:rPr>
              <w:t>及</w:t>
            </w:r>
            <w:r>
              <w:rPr>
                <w:rFonts w:hint="eastAsia" w:ascii="黑体" w:hAnsi="黑体" w:eastAsia="黑体" w:cs="黑体"/>
                <w:color w:val="000000" w:themeColor="text1"/>
                <w:sz w:val="24"/>
                <w:szCs w:val="24"/>
                <w14:textFill>
                  <w14:solidFill>
                    <w14:schemeClr w14:val="tx1"/>
                  </w14:solidFill>
                </w14:textFill>
              </w:rPr>
              <w:t>论文</w:t>
            </w:r>
            <w:r>
              <w:rPr>
                <w:rFonts w:hint="eastAsia" w:ascii="黑体" w:hAnsi="黑体" w:eastAsia="黑体" w:cs="黑体"/>
                <w:color w:val="000000" w:themeColor="text1"/>
                <w:sz w:val="24"/>
                <w:szCs w:val="24"/>
                <w:lang w:val="en-US" w:eastAsia="zh-CN"/>
                <w14:textFill>
                  <w14:solidFill>
                    <w14:schemeClr w14:val="tx1"/>
                  </w14:solidFill>
                </w14:textFill>
              </w:rPr>
              <w:t>主要</w:t>
            </w:r>
            <w:r>
              <w:rPr>
                <w:rFonts w:hint="eastAsia" w:ascii="黑体" w:hAnsi="黑体" w:eastAsia="黑体" w:cs="黑体"/>
                <w:color w:val="000000" w:themeColor="text1"/>
                <w:sz w:val="24"/>
                <w:szCs w:val="24"/>
                <w14:textFill>
                  <w14:solidFill>
                    <w14:schemeClr w14:val="tx1"/>
                  </w14:solidFill>
                </w14:textFill>
              </w:rPr>
              <w:t>修改建议</w:t>
            </w:r>
            <w:r>
              <w:rPr>
                <w:rFonts w:hint="eastAsia" w:asciiTheme="minorEastAsia" w:hAnsiTheme="minorEastAsia"/>
                <w:color w:val="000000" w:themeColor="text1"/>
                <w:sz w:val="24"/>
                <w:szCs w:val="24"/>
                <w14:textFill>
                  <w14:solidFill>
                    <w14:schemeClr w14:val="tx1"/>
                  </w14:solidFill>
                </w14:textFill>
              </w:rPr>
              <w:t>：</w:t>
            </w:r>
          </w:p>
          <w:p w14:paraId="5C5DEAFB">
            <w:pPr>
              <w:rPr>
                <w:rFonts w:asciiTheme="minorEastAsia" w:hAnsiTheme="minorEastAsia"/>
                <w:color w:val="000000" w:themeColor="text1"/>
                <w:sz w:val="24"/>
                <w:szCs w:val="24"/>
                <w14:textFill>
                  <w14:solidFill>
                    <w14:schemeClr w14:val="tx1"/>
                  </w14:solidFill>
                </w14:textFill>
              </w:rPr>
            </w:pPr>
          </w:p>
          <w:p w14:paraId="1A0C7787">
            <w:pPr>
              <w:rPr>
                <w:rFonts w:hint="eastAsia" w:ascii="楷体" w:hAnsi="楷体" w:eastAsia="楷体" w:cs="楷体"/>
                <w:color w:val="0070C0"/>
                <w:sz w:val="24"/>
                <w:szCs w:val="24"/>
                <w:lang w:val="en-US" w:eastAsia="zh-CN"/>
              </w:rPr>
            </w:pPr>
            <w:r>
              <w:rPr>
                <w:rFonts w:hint="eastAsia" w:ascii="楷体" w:hAnsi="楷体" w:eastAsia="楷体" w:cs="楷体"/>
                <w:color w:val="0070C0"/>
                <w:sz w:val="24"/>
                <w:szCs w:val="24"/>
                <w:lang w:val="en-US" w:eastAsia="zh-CN"/>
              </w:rPr>
              <w:t>以下为中国人民大学博士学位论文预答辩委员会决议书写规范参考（正式编辑内容后请删除蓝色模板）</w:t>
            </w:r>
          </w:p>
          <w:p w14:paraId="6B522F70">
            <w:pPr>
              <w:rPr>
                <w:rFonts w:hint="eastAsia" w:ascii="楷体" w:hAnsi="楷体" w:eastAsia="楷体" w:cs="楷体"/>
                <w:color w:val="0070C0"/>
                <w:sz w:val="24"/>
                <w:szCs w:val="24"/>
              </w:rPr>
            </w:pPr>
          </w:p>
          <w:p w14:paraId="55596945">
            <w:pPr>
              <w:rPr>
                <w:rFonts w:hint="eastAsia" w:ascii="楷体" w:hAnsi="楷体" w:eastAsia="楷体" w:cs="楷体"/>
                <w:color w:val="0070C0"/>
                <w:sz w:val="24"/>
                <w:szCs w:val="24"/>
              </w:rPr>
            </w:pPr>
            <w:r>
              <w:rPr>
                <w:rFonts w:hint="eastAsia" w:ascii="楷体" w:hAnsi="楷体" w:eastAsia="楷体" w:cs="楷体"/>
                <w:color w:val="0070C0"/>
                <w:sz w:val="24"/>
                <w:szCs w:val="24"/>
              </w:rPr>
              <w:t>一、应对研究生论文选题是否得当，以及选题的理论和现实意义做出确切评价。</w:t>
            </w:r>
          </w:p>
          <w:p w14:paraId="3A7FEFE7">
            <w:pPr>
              <w:rPr>
                <w:rFonts w:hint="eastAsia" w:ascii="楷体" w:hAnsi="楷体" w:eastAsia="楷体" w:cs="楷体"/>
                <w:color w:val="0070C0"/>
                <w:sz w:val="24"/>
                <w:szCs w:val="24"/>
              </w:rPr>
            </w:pPr>
            <w:r>
              <w:rPr>
                <w:rFonts w:hint="eastAsia" w:ascii="楷体" w:hAnsi="楷体" w:eastAsia="楷体" w:cs="楷体"/>
                <w:color w:val="0070C0"/>
                <w:sz w:val="24"/>
                <w:szCs w:val="24"/>
              </w:rPr>
              <w:t>二、应对答辩人掌握、梳理和归纳其研究领域的前人成果和前沿状况的工作做出准确的评价。</w:t>
            </w:r>
          </w:p>
          <w:p w14:paraId="3EEC4481">
            <w:pPr>
              <w:rPr>
                <w:rFonts w:hint="eastAsia" w:ascii="楷体" w:hAnsi="楷体" w:eastAsia="楷体" w:cs="楷体"/>
                <w:color w:val="0070C0"/>
                <w:sz w:val="24"/>
                <w:szCs w:val="24"/>
              </w:rPr>
            </w:pPr>
            <w:r>
              <w:rPr>
                <w:rFonts w:hint="eastAsia" w:ascii="楷体" w:hAnsi="楷体" w:eastAsia="楷体" w:cs="楷体"/>
                <w:color w:val="0070C0"/>
                <w:sz w:val="24"/>
                <w:szCs w:val="24"/>
              </w:rPr>
              <w:t>三、应对论文在观点和方法上的创新作出评价，并且明示其创新观点和结论，同时应说明论文所据材料和数据是否充实。</w:t>
            </w:r>
          </w:p>
          <w:p w14:paraId="173CFAA9">
            <w:pPr>
              <w:rPr>
                <w:rFonts w:hint="eastAsia" w:ascii="楷体" w:hAnsi="楷体" w:eastAsia="楷体" w:cs="楷体"/>
                <w:color w:val="0070C0"/>
                <w:sz w:val="24"/>
                <w:szCs w:val="24"/>
              </w:rPr>
            </w:pPr>
            <w:r>
              <w:rPr>
                <w:rFonts w:hint="eastAsia" w:ascii="楷体" w:hAnsi="楷体" w:eastAsia="楷体" w:cs="楷体"/>
                <w:color w:val="0070C0"/>
                <w:sz w:val="24"/>
                <w:szCs w:val="24"/>
              </w:rPr>
              <w:t>四、应对答辩人基础理论和专门知识的掌握情况，以及论文体现出的作者独立从事原创性科学研究的能力做出评价。</w:t>
            </w:r>
          </w:p>
          <w:p w14:paraId="479723FE">
            <w:pPr>
              <w:rPr>
                <w:rFonts w:hint="eastAsia" w:ascii="楷体" w:hAnsi="楷体" w:eastAsia="楷体" w:cs="楷体"/>
                <w:color w:val="0070C0"/>
                <w:sz w:val="24"/>
                <w:szCs w:val="24"/>
              </w:rPr>
            </w:pPr>
            <w:r>
              <w:rPr>
                <w:rFonts w:hint="eastAsia" w:ascii="楷体" w:hAnsi="楷体" w:eastAsia="楷体" w:cs="楷体"/>
                <w:color w:val="0070C0"/>
                <w:sz w:val="24"/>
                <w:szCs w:val="24"/>
              </w:rPr>
              <w:t>五、应对论文的结构、逻辑、行文，及对数据资料的占有和写作是否规范做出评价，并说明其是否达到博士学位论文应有的学术水平。</w:t>
            </w:r>
          </w:p>
          <w:p w14:paraId="69B477B3">
            <w:pPr>
              <w:rPr>
                <w:rFonts w:hint="eastAsia" w:ascii="楷体" w:hAnsi="楷体" w:eastAsia="楷体" w:cs="楷体"/>
                <w:color w:val="0070C0"/>
                <w:sz w:val="24"/>
                <w:szCs w:val="24"/>
              </w:rPr>
            </w:pPr>
            <w:r>
              <w:rPr>
                <w:rFonts w:hint="eastAsia" w:ascii="楷体" w:hAnsi="楷体" w:eastAsia="楷体" w:cs="楷体"/>
                <w:color w:val="0070C0"/>
                <w:sz w:val="24"/>
                <w:szCs w:val="24"/>
              </w:rPr>
              <w:t>六、必须指出论文的不足，或提出继续深入研究的努力方向。</w:t>
            </w:r>
          </w:p>
          <w:p w14:paraId="2C30C6D0">
            <w:pPr>
              <w:rPr>
                <w:rFonts w:hint="eastAsia" w:ascii="楷体" w:hAnsi="楷体" w:eastAsia="楷体" w:cs="楷体"/>
                <w:color w:val="0070C0"/>
                <w:sz w:val="24"/>
                <w:szCs w:val="24"/>
              </w:rPr>
            </w:pPr>
            <w:r>
              <w:rPr>
                <w:rFonts w:hint="eastAsia" w:ascii="楷体" w:hAnsi="楷体" w:eastAsia="楷体" w:cs="楷体"/>
                <w:color w:val="0070C0"/>
                <w:sz w:val="24"/>
                <w:szCs w:val="24"/>
              </w:rPr>
              <w:t>七、如通过预答辩，结尾部分应统一为：</w:t>
            </w:r>
          </w:p>
          <w:p w14:paraId="218D071D">
            <w:pPr>
              <w:rPr>
                <w:rFonts w:asciiTheme="minorEastAsia" w:hAnsiTheme="minorEastAsia"/>
                <w:color w:val="000000" w:themeColor="text1"/>
                <w:sz w:val="24"/>
                <w:szCs w:val="24"/>
                <w14:textFill>
                  <w14:solidFill>
                    <w14:schemeClr w14:val="tx1"/>
                  </w14:solidFill>
                </w14:textFill>
              </w:rPr>
            </w:pPr>
            <w:r>
              <w:rPr>
                <w:rFonts w:hint="eastAsia" w:ascii="楷体" w:hAnsi="楷体" w:eastAsia="楷体" w:cs="楷体"/>
                <w:color w:val="0070C0"/>
                <w:sz w:val="24"/>
                <w:szCs w:val="24"/>
              </w:rPr>
              <w:t>预答辩人对预答辩委员会提出的问题做了准确而完整\较为准确和完整\基本准确和完整的回答，预答辩委员会表示相当满意\满意\基本满意，预答辩委员会（共___人），经评议和无记名投票表决，一致（或____票）通过该论文预答辩。</w:t>
            </w:r>
          </w:p>
        </w:tc>
      </w:tr>
      <w:tr w14:paraId="5FB18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6" w:type="dxa"/>
          <w:trHeight w:val="507" w:hRule="atLeast"/>
        </w:trPr>
        <w:tc>
          <w:tcPr>
            <w:tcW w:w="8196" w:type="dxa"/>
          </w:tcPr>
          <w:p w14:paraId="2C2D633D">
            <w:pPr>
              <w:rPr>
                <w:rFonts w:asciiTheme="minorEastAsia" w:hAnsiTheme="minorEastAsia"/>
                <w:color w:val="000000" w:themeColor="text1"/>
                <w:sz w:val="24"/>
                <w:szCs w:val="24"/>
                <w14:textFill>
                  <w14:solidFill>
                    <w14:schemeClr w14:val="tx1"/>
                  </w14:solidFill>
                </w14:textFill>
              </w:rPr>
            </w:pPr>
          </w:p>
          <w:p w14:paraId="6444EA0F">
            <w:pPr>
              <w:rPr>
                <w:rFonts w:hint="eastAsia" w:ascii="黑体" w:hAnsi="黑体" w:eastAsia="黑体" w:cs="黑体"/>
                <w:color w:val="000000" w:themeColor="text1"/>
                <w:sz w:val="24"/>
                <w:szCs w:val="24"/>
                <w14:textFill>
                  <w14:solidFill>
                    <w14:schemeClr w14:val="tx1"/>
                  </w14:solidFill>
                </w14:textFill>
              </w:rPr>
            </w:pPr>
            <w:r>
              <w:rPr>
                <w:rFonts w:hint="eastAsia" w:ascii="黑体" w:hAnsi="黑体" w:eastAsia="黑体" w:cs="黑体"/>
                <w:color w:val="000000" w:themeColor="text1"/>
                <w:sz w:val="24"/>
                <w:szCs w:val="24"/>
                <w14:textFill>
                  <w14:solidFill>
                    <w14:schemeClr w14:val="tx1"/>
                  </w14:solidFill>
                </w14:textFill>
              </w:rPr>
              <w:t>预答辩结果（请</w:t>
            </w:r>
            <w:r>
              <w:rPr>
                <w:rFonts w:hint="eastAsia" w:ascii="黑体" w:hAnsi="黑体" w:eastAsia="黑体" w:cs="黑体"/>
                <w:color w:val="000000" w:themeColor="text1"/>
                <w:sz w:val="24"/>
                <w:szCs w:val="24"/>
                <w:lang w:val="en-US" w:eastAsia="zh-CN"/>
                <w14:textFill>
                  <w14:solidFill>
                    <w14:schemeClr w14:val="tx1"/>
                  </w14:solidFill>
                </w14:textFill>
              </w:rPr>
              <w:t>在</w:t>
            </w:r>
            <w:r>
              <w:rPr>
                <w:rFonts w:hint="eastAsia" w:ascii="黑体" w:hAnsi="黑体" w:eastAsia="黑体" w:cs="黑体"/>
                <w:color w:val="000000" w:themeColor="text1"/>
                <w:sz w:val="24"/>
                <w:szCs w:val="24"/>
                <w:lang w:val="en-US" w:eastAsia="zh-CN"/>
                <w14:textFill>
                  <w14:solidFill>
                    <w14:schemeClr w14:val="tx1"/>
                  </w14:solidFill>
                </w14:textFill>
              </w:rPr>
              <w:sym w:font="Wingdings 2" w:char="00A3"/>
            </w:r>
            <w:r>
              <w:rPr>
                <w:rFonts w:hint="eastAsia" w:ascii="黑体" w:hAnsi="黑体" w:eastAsia="黑体" w:cs="黑体"/>
                <w:color w:val="000000" w:themeColor="text1"/>
                <w:sz w:val="24"/>
                <w:szCs w:val="24"/>
                <w:lang w:val="en-US" w:eastAsia="zh-CN"/>
                <w14:textFill>
                  <w14:solidFill>
                    <w14:schemeClr w14:val="tx1"/>
                  </w14:solidFill>
                </w14:textFill>
              </w:rPr>
              <w:t>中</w:t>
            </w:r>
            <w:r>
              <w:rPr>
                <w:rFonts w:hint="eastAsia" w:ascii="黑体" w:hAnsi="黑体" w:eastAsia="黑体" w:cs="黑体"/>
                <w:color w:val="000000" w:themeColor="text1"/>
                <w:sz w:val="24"/>
                <w:szCs w:val="24"/>
                <w14:textFill>
                  <w14:solidFill>
                    <w14:schemeClr w14:val="tx1"/>
                  </w14:solidFill>
                </w14:textFill>
              </w:rPr>
              <w:t>划√）：</w:t>
            </w:r>
            <w:r>
              <w:rPr>
                <w:rFonts w:hint="eastAsia" w:ascii="黑体" w:hAnsi="黑体" w:eastAsia="黑体" w:cs="黑体"/>
                <w:color w:val="000000" w:themeColor="text1"/>
                <w:sz w:val="24"/>
                <w:szCs w:val="24"/>
                <w14:textFill>
                  <w14:solidFill>
                    <w14:schemeClr w14:val="tx1"/>
                  </w14:solidFill>
                </w14:textFill>
              </w:rPr>
              <w:sym w:font="Wingdings 2" w:char="00A3"/>
            </w:r>
            <w:r>
              <w:rPr>
                <w:rFonts w:hint="eastAsia" w:ascii="黑体" w:hAnsi="黑体" w:eastAsia="黑体" w:cs="黑体"/>
                <w:color w:val="000000" w:themeColor="text1"/>
                <w:sz w:val="24"/>
                <w:szCs w:val="24"/>
                <w14:textFill>
                  <w14:solidFill>
                    <w14:schemeClr w14:val="tx1"/>
                  </w14:solidFill>
                </w14:textFill>
              </w:rPr>
              <w:t>通过</w:t>
            </w:r>
            <w:r>
              <w:rPr>
                <w:rFonts w:hint="eastAsia" w:ascii="黑体" w:hAnsi="黑体" w:eastAsia="黑体" w:cs="黑体"/>
                <w:color w:val="000000" w:themeColor="text1"/>
                <w:sz w:val="24"/>
                <w:szCs w:val="24"/>
                <w:lang w:val="en-US" w:eastAsia="zh-CN"/>
                <w14:textFill>
                  <w14:solidFill>
                    <w14:schemeClr w14:val="tx1"/>
                  </w14:solidFill>
                </w14:textFill>
              </w:rPr>
              <w:t xml:space="preserve">  </w:t>
            </w:r>
            <w:r>
              <w:rPr>
                <w:rFonts w:hint="eastAsia" w:ascii="黑体" w:hAnsi="黑体" w:eastAsia="黑体" w:cs="黑体"/>
                <w:color w:val="000000" w:themeColor="text1"/>
                <w:sz w:val="24"/>
                <w:szCs w:val="24"/>
                <w14:textFill>
                  <w14:solidFill>
                    <w14:schemeClr w14:val="tx1"/>
                  </w14:solidFill>
                </w14:textFill>
              </w:rPr>
              <w:sym w:font="Wingdings 2" w:char="00A3"/>
            </w:r>
            <w:r>
              <w:rPr>
                <w:rFonts w:hint="eastAsia" w:ascii="黑体" w:hAnsi="黑体" w:eastAsia="黑体" w:cs="黑体"/>
                <w:color w:val="000000" w:themeColor="text1"/>
                <w:sz w:val="24"/>
                <w:szCs w:val="24"/>
                <w14:textFill>
                  <w14:solidFill>
                    <w14:schemeClr w14:val="tx1"/>
                  </w14:solidFill>
                </w14:textFill>
              </w:rPr>
              <w:t>一个月内修改再审</w:t>
            </w:r>
            <w:r>
              <w:rPr>
                <w:rFonts w:hint="eastAsia" w:ascii="黑体" w:hAnsi="黑体" w:eastAsia="黑体" w:cs="黑体"/>
                <w:color w:val="000000" w:themeColor="text1"/>
                <w:sz w:val="24"/>
                <w:szCs w:val="24"/>
                <w:lang w:val="en-US" w:eastAsia="zh-CN"/>
                <w14:textFill>
                  <w14:solidFill>
                    <w14:schemeClr w14:val="tx1"/>
                  </w14:solidFill>
                </w14:textFill>
              </w:rPr>
              <w:t xml:space="preserve">后通过 </w:t>
            </w:r>
            <w:r>
              <w:rPr>
                <w:rFonts w:hint="eastAsia" w:ascii="黑体" w:hAnsi="黑体" w:eastAsia="黑体" w:cs="黑体"/>
                <w:color w:val="000000" w:themeColor="text1"/>
                <w:sz w:val="24"/>
                <w:szCs w:val="24"/>
                <w:lang w:val="en-US" w:eastAsia="zh-CN"/>
                <w14:textFill>
                  <w14:solidFill>
                    <w14:schemeClr w14:val="tx1"/>
                  </w14:solidFill>
                </w14:textFill>
              </w:rPr>
              <w:sym w:font="Wingdings 2" w:char="00A3"/>
            </w:r>
            <w:r>
              <w:rPr>
                <w:rFonts w:hint="eastAsia" w:ascii="黑体" w:hAnsi="黑体" w:eastAsia="黑体" w:cs="黑体"/>
                <w:color w:val="000000" w:themeColor="text1"/>
                <w:sz w:val="24"/>
                <w:szCs w:val="24"/>
                <w:lang w:val="en-US" w:eastAsia="zh-CN"/>
                <w14:textFill>
                  <w14:solidFill>
                    <w14:schemeClr w14:val="tx1"/>
                  </w14:solidFill>
                </w14:textFill>
              </w:rPr>
              <w:t>未</w:t>
            </w:r>
            <w:r>
              <w:rPr>
                <w:rFonts w:hint="eastAsia" w:ascii="黑体" w:hAnsi="黑体" w:eastAsia="黑体" w:cs="黑体"/>
                <w:color w:val="000000" w:themeColor="text1"/>
                <w:sz w:val="24"/>
                <w:szCs w:val="24"/>
                <w14:textFill>
                  <w14:solidFill>
                    <w14:schemeClr w14:val="tx1"/>
                  </w14:solidFill>
                </w14:textFill>
              </w:rPr>
              <w:t>通过</w:t>
            </w:r>
          </w:p>
          <w:p w14:paraId="42D4258E">
            <w:pPr>
              <w:ind w:firstLine="1680" w:firstLineChars="700"/>
              <w:rPr>
                <w:rFonts w:asciiTheme="minorEastAsia" w:hAnsiTheme="minorEastAsia"/>
                <w:color w:val="000000" w:themeColor="text1"/>
                <w:sz w:val="24"/>
                <w:szCs w:val="24"/>
                <w14:textFill>
                  <w14:solidFill>
                    <w14:schemeClr w14:val="tx1"/>
                  </w14:solidFill>
                </w14:textFill>
              </w:rPr>
            </w:pPr>
          </w:p>
        </w:tc>
      </w:tr>
      <w:tr w14:paraId="0E320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6" w:type="dxa"/>
          <w:trHeight w:val="2437" w:hRule="atLeast"/>
        </w:trPr>
        <w:tc>
          <w:tcPr>
            <w:tcW w:w="8196" w:type="dxa"/>
          </w:tcPr>
          <w:p w14:paraId="386846FF">
            <w:pPr>
              <w:rPr>
                <w:rFonts w:asciiTheme="minorEastAsia" w:hAnsiTheme="minorEastAsia"/>
                <w:color w:val="000000" w:themeColor="text1"/>
                <w:sz w:val="24"/>
                <w:szCs w:val="24"/>
                <w14:textFill>
                  <w14:solidFill>
                    <w14:schemeClr w14:val="tx1"/>
                  </w14:solidFill>
                </w14:textFill>
              </w:rPr>
            </w:pPr>
          </w:p>
          <w:p w14:paraId="13787FD4">
            <w:pPr>
              <w:rPr>
                <w:rFonts w:hint="eastAsia" w:ascii="黑体" w:hAnsi="黑体" w:eastAsia="黑体" w:cs="黑体"/>
                <w:color w:val="000000" w:themeColor="text1"/>
                <w:sz w:val="24"/>
                <w:szCs w:val="24"/>
                <w14:textFill>
                  <w14:solidFill>
                    <w14:schemeClr w14:val="tx1"/>
                  </w14:solidFill>
                </w14:textFill>
              </w:rPr>
            </w:pPr>
            <w:r>
              <w:rPr>
                <w:rFonts w:hint="eastAsia" w:ascii="黑体" w:hAnsi="黑体" w:eastAsia="黑体" w:cs="黑体"/>
                <w:color w:val="000000" w:themeColor="text1"/>
                <w:sz w:val="24"/>
                <w:szCs w:val="24"/>
                <w14:textFill>
                  <w14:solidFill>
                    <w14:schemeClr w14:val="tx1"/>
                  </w14:solidFill>
                </w14:textFill>
              </w:rPr>
              <w:t>预答辩专家小组组长（签字）</w:t>
            </w:r>
            <w:r>
              <w:rPr>
                <w:rFonts w:hint="eastAsia" w:ascii="黑体" w:hAnsi="黑体" w:eastAsia="黑体" w:cs="黑体"/>
                <w:color w:val="000000" w:themeColor="text1"/>
                <w:sz w:val="24"/>
                <w:szCs w:val="24"/>
                <w:lang w:eastAsia="zh-CN"/>
                <w14:textFill>
                  <w14:solidFill>
                    <w14:schemeClr w14:val="tx1"/>
                  </w14:solidFill>
                </w14:textFill>
              </w:rPr>
              <w:t>：</w:t>
            </w:r>
            <w:r>
              <w:rPr>
                <w:rFonts w:hint="eastAsia" w:ascii="黑体" w:hAnsi="黑体" w:eastAsia="黑体" w:cs="黑体"/>
                <w:color w:val="000000" w:themeColor="text1"/>
                <w:sz w:val="24"/>
                <w:szCs w:val="24"/>
                <w14:textFill>
                  <w14:solidFill>
                    <w14:schemeClr w14:val="tx1"/>
                  </w14:solidFill>
                </w14:textFill>
              </w:rPr>
              <w:t xml:space="preserve">                 </w:t>
            </w:r>
          </w:p>
          <w:p w14:paraId="10CC9DAB">
            <w:pPr>
              <w:rPr>
                <w:rFonts w:hint="eastAsia" w:ascii="黑体" w:hAnsi="黑体" w:eastAsia="黑体" w:cs="黑体"/>
                <w:color w:val="000000" w:themeColor="text1"/>
                <w:sz w:val="24"/>
                <w:szCs w:val="24"/>
                <w14:textFill>
                  <w14:solidFill>
                    <w14:schemeClr w14:val="tx1"/>
                  </w14:solidFill>
                </w14:textFill>
              </w:rPr>
            </w:pPr>
            <w:bookmarkStart w:id="0" w:name="_GoBack"/>
            <w:bookmarkEnd w:id="0"/>
          </w:p>
          <w:p w14:paraId="14C95EB3">
            <w:pPr>
              <w:rPr>
                <w:rFonts w:hint="eastAsia" w:ascii="黑体" w:hAnsi="黑体" w:eastAsia="黑体" w:cs="黑体"/>
                <w:color w:val="000000" w:themeColor="text1"/>
                <w:sz w:val="24"/>
                <w:szCs w:val="24"/>
                <w:lang w:eastAsia="zh-CN"/>
                <w14:textFill>
                  <w14:solidFill>
                    <w14:schemeClr w14:val="tx1"/>
                  </w14:solidFill>
                </w14:textFill>
              </w:rPr>
            </w:pPr>
            <w:r>
              <w:rPr>
                <w:rFonts w:hint="eastAsia" w:ascii="黑体" w:hAnsi="黑体" w:eastAsia="黑体" w:cs="黑体"/>
                <w:color w:val="000000" w:themeColor="text1"/>
                <w:sz w:val="24"/>
                <w:szCs w:val="24"/>
                <w14:textFill>
                  <w14:solidFill>
                    <w14:schemeClr w14:val="tx1"/>
                  </w14:solidFill>
                </w14:textFill>
              </w:rPr>
              <w:t>预答辩专家小组成员（签字）</w:t>
            </w:r>
            <w:r>
              <w:rPr>
                <w:rFonts w:hint="eastAsia" w:ascii="黑体" w:hAnsi="黑体" w:eastAsia="黑体" w:cs="黑体"/>
                <w:color w:val="000000" w:themeColor="text1"/>
                <w:sz w:val="24"/>
                <w:szCs w:val="24"/>
                <w:lang w:eastAsia="zh-CN"/>
                <w14:textFill>
                  <w14:solidFill>
                    <w14:schemeClr w14:val="tx1"/>
                  </w14:solidFill>
                </w14:textFill>
              </w:rPr>
              <w:t>：</w:t>
            </w:r>
          </w:p>
          <w:p w14:paraId="0C42A7A3">
            <w:pPr>
              <w:rPr>
                <w:rFonts w:hint="eastAsia" w:ascii="黑体" w:hAnsi="黑体" w:eastAsia="黑体" w:cs="黑体"/>
                <w:color w:val="000000" w:themeColor="text1"/>
                <w:sz w:val="24"/>
                <w:szCs w:val="24"/>
                <w14:textFill>
                  <w14:solidFill>
                    <w14:schemeClr w14:val="tx1"/>
                  </w14:solidFill>
                </w14:textFill>
              </w:rPr>
            </w:pPr>
          </w:p>
          <w:p w14:paraId="7425CAF0">
            <w:pPr>
              <w:rPr>
                <w:rFonts w:hint="eastAsia" w:ascii="黑体" w:hAnsi="黑体" w:eastAsia="黑体" w:cs="黑体"/>
                <w:color w:val="000000" w:themeColor="text1"/>
                <w:sz w:val="24"/>
                <w:szCs w:val="24"/>
                <w14:textFill>
                  <w14:solidFill>
                    <w14:schemeClr w14:val="tx1"/>
                  </w14:solidFill>
                </w14:textFill>
              </w:rPr>
            </w:pPr>
          </w:p>
          <w:p w14:paraId="68E75844">
            <w:pPr>
              <w:rPr>
                <w:rFonts w:asciiTheme="minorEastAsia" w:hAnsiTheme="minorEastAsia"/>
                <w:color w:val="000000" w:themeColor="text1"/>
                <w:sz w:val="24"/>
                <w:szCs w:val="24"/>
                <w14:textFill>
                  <w14:solidFill>
                    <w14:schemeClr w14:val="tx1"/>
                  </w14:solidFill>
                </w14:textFill>
              </w:rPr>
            </w:pPr>
            <w:r>
              <w:rPr>
                <w:rFonts w:hint="eastAsia" w:ascii="黑体" w:hAnsi="黑体" w:eastAsia="黑体" w:cs="黑体"/>
                <w:color w:val="000000" w:themeColor="text1"/>
                <w:sz w:val="24"/>
                <w:szCs w:val="24"/>
                <w14:textFill>
                  <w14:solidFill>
                    <w14:schemeClr w14:val="tx1"/>
                  </w14:solidFill>
                </w14:textFill>
              </w:rPr>
              <w:t>预答辩秘书（签字）</w:t>
            </w:r>
            <w:r>
              <w:rPr>
                <w:rFonts w:hint="eastAsia" w:ascii="黑体" w:hAnsi="黑体" w:eastAsia="黑体" w:cs="黑体"/>
                <w:color w:val="000000" w:themeColor="text1"/>
                <w:sz w:val="24"/>
                <w:szCs w:val="24"/>
                <w:lang w:eastAsia="zh-CN"/>
                <w14:textFill>
                  <w14:solidFill>
                    <w14:schemeClr w14:val="tx1"/>
                  </w14:solidFill>
                </w14:textFill>
              </w:rPr>
              <w:t>：</w:t>
            </w:r>
            <w:r>
              <w:rPr>
                <w:rFonts w:hint="eastAsia" w:ascii="黑体" w:hAnsi="黑体" w:eastAsia="黑体" w:cs="黑体"/>
                <w:color w:val="000000" w:themeColor="text1"/>
                <w:sz w:val="24"/>
                <w:szCs w:val="24"/>
                <w:lang w:val="en-US" w:eastAsia="zh-CN"/>
                <w14:textFill>
                  <w14:solidFill>
                    <w14:schemeClr w14:val="tx1"/>
                  </w14:solidFill>
                </w14:textFill>
              </w:rPr>
              <w:t xml:space="preserve">     </w:t>
            </w:r>
            <w:r>
              <w:rPr>
                <w:rFonts w:hint="eastAsia" w:ascii="黑体" w:hAnsi="黑体" w:eastAsia="黑体" w:cs="黑体"/>
                <w:color w:val="000000" w:themeColor="text1"/>
                <w:sz w:val="24"/>
                <w:szCs w:val="24"/>
                <w14:textFill>
                  <w14:solidFill>
                    <w14:schemeClr w14:val="tx1"/>
                  </w14:solidFill>
                </w14:textFill>
              </w:rPr>
              <w:t xml:space="preserve">          </w:t>
            </w:r>
            <w:r>
              <w:rPr>
                <w:rFonts w:hint="eastAsia" w:ascii="黑体" w:hAnsi="黑体" w:eastAsia="黑体" w:cs="黑体"/>
                <w:color w:val="000000" w:themeColor="text1"/>
                <w:sz w:val="24"/>
                <w:szCs w:val="24"/>
                <w:lang w:val="en-US" w:eastAsia="zh-CN"/>
                <w14:textFill>
                  <w14:solidFill>
                    <w14:schemeClr w14:val="tx1"/>
                  </w14:solidFill>
                </w14:textFill>
              </w:rPr>
              <w:t xml:space="preserve">    </w:t>
            </w:r>
            <w:r>
              <w:rPr>
                <w:rFonts w:hint="eastAsia" w:ascii="黑体" w:hAnsi="黑体" w:eastAsia="黑体" w:cs="黑体"/>
                <w:color w:val="000000" w:themeColor="text1"/>
                <w:sz w:val="24"/>
                <w:szCs w:val="24"/>
                <w14:textFill>
                  <w14:solidFill>
                    <w14:schemeClr w14:val="tx1"/>
                  </w14:solidFill>
                </w14:textFill>
              </w:rPr>
              <w:t xml:space="preserve">       时间：     年   月   日</w:t>
            </w:r>
          </w:p>
        </w:tc>
      </w:tr>
      <w:tr w14:paraId="65805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99" w:hRule="atLeast"/>
        </w:trPr>
        <w:tc>
          <w:tcPr>
            <w:tcW w:w="8528" w:type="dxa"/>
            <w:gridSpan w:val="2"/>
          </w:tcPr>
          <w:p w14:paraId="2FF45C08">
            <w:pPr>
              <w:rPr>
                <w:sz w:val="24"/>
                <w:szCs w:val="24"/>
              </w:rPr>
            </w:pPr>
            <w:r>
              <w:rPr>
                <w:rFonts w:hint="eastAsia"/>
                <w:sz w:val="24"/>
                <w:szCs w:val="24"/>
              </w:rPr>
              <w:t>预答辩记录：</w:t>
            </w:r>
          </w:p>
          <w:p w14:paraId="4C7B6783">
            <w:pPr>
              <w:rPr>
                <w:sz w:val="24"/>
                <w:szCs w:val="24"/>
              </w:rPr>
            </w:pPr>
          </w:p>
          <w:p w14:paraId="353EE6CE">
            <w:pPr>
              <w:rPr>
                <w:sz w:val="24"/>
                <w:szCs w:val="24"/>
              </w:rPr>
            </w:pPr>
          </w:p>
          <w:p w14:paraId="49293AFC">
            <w:pPr>
              <w:rPr>
                <w:sz w:val="24"/>
                <w:szCs w:val="24"/>
              </w:rPr>
            </w:pPr>
          </w:p>
          <w:p w14:paraId="4DC8C0B2">
            <w:pPr>
              <w:rPr>
                <w:sz w:val="24"/>
                <w:szCs w:val="24"/>
              </w:rPr>
            </w:pPr>
          </w:p>
          <w:p w14:paraId="29953CC4">
            <w:pPr>
              <w:rPr>
                <w:sz w:val="24"/>
                <w:szCs w:val="24"/>
              </w:rPr>
            </w:pPr>
          </w:p>
          <w:p w14:paraId="5D48E559">
            <w:pPr>
              <w:rPr>
                <w:sz w:val="24"/>
                <w:szCs w:val="24"/>
              </w:rPr>
            </w:pPr>
          </w:p>
          <w:p w14:paraId="50935F5F">
            <w:pPr>
              <w:rPr>
                <w:sz w:val="24"/>
                <w:szCs w:val="24"/>
              </w:rPr>
            </w:pPr>
          </w:p>
          <w:p w14:paraId="40BEA9C3">
            <w:pPr>
              <w:rPr>
                <w:sz w:val="24"/>
                <w:szCs w:val="24"/>
              </w:rPr>
            </w:pPr>
          </w:p>
          <w:p w14:paraId="6D83670B">
            <w:pPr>
              <w:rPr>
                <w:sz w:val="24"/>
                <w:szCs w:val="24"/>
              </w:rPr>
            </w:pPr>
          </w:p>
          <w:p w14:paraId="6514FC97">
            <w:pPr>
              <w:rPr>
                <w:sz w:val="24"/>
                <w:szCs w:val="24"/>
              </w:rPr>
            </w:pPr>
          </w:p>
          <w:p w14:paraId="712B26C3">
            <w:pPr>
              <w:rPr>
                <w:sz w:val="24"/>
                <w:szCs w:val="24"/>
              </w:rPr>
            </w:pPr>
          </w:p>
          <w:p w14:paraId="1F7AF4FD">
            <w:pPr>
              <w:rPr>
                <w:sz w:val="24"/>
                <w:szCs w:val="24"/>
              </w:rPr>
            </w:pPr>
          </w:p>
          <w:p w14:paraId="4B1541FC">
            <w:pPr>
              <w:rPr>
                <w:sz w:val="24"/>
                <w:szCs w:val="24"/>
              </w:rPr>
            </w:pPr>
          </w:p>
          <w:p w14:paraId="0991439B">
            <w:pPr>
              <w:rPr>
                <w:sz w:val="24"/>
                <w:szCs w:val="24"/>
              </w:rPr>
            </w:pPr>
          </w:p>
          <w:p w14:paraId="24DB49BB">
            <w:pPr>
              <w:rPr>
                <w:sz w:val="24"/>
                <w:szCs w:val="24"/>
              </w:rPr>
            </w:pPr>
          </w:p>
          <w:p w14:paraId="0BA85C29">
            <w:pPr>
              <w:rPr>
                <w:sz w:val="24"/>
                <w:szCs w:val="24"/>
              </w:rPr>
            </w:pPr>
          </w:p>
          <w:p w14:paraId="54E44079">
            <w:pPr>
              <w:rPr>
                <w:sz w:val="24"/>
                <w:szCs w:val="24"/>
              </w:rPr>
            </w:pPr>
          </w:p>
          <w:p w14:paraId="538A48E8">
            <w:pPr>
              <w:rPr>
                <w:sz w:val="24"/>
                <w:szCs w:val="24"/>
              </w:rPr>
            </w:pPr>
          </w:p>
          <w:p w14:paraId="7B1BDC25">
            <w:pPr>
              <w:rPr>
                <w:sz w:val="24"/>
                <w:szCs w:val="24"/>
              </w:rPr>
            </w:pPr>
          </w:p>
          <w:p w14:paraId="76D97EE9">
            <w:pPr>
              <w:rPr>
                <w:sz w:val="24"/>
                <w:szCs w:val="24"/>
              </w:rPr>
            </w:pPr>
          </w:p>
          <w:p w14:paraId="10E69A12">
            <w:pPr>
              <w:rPr>
                <w:sz w:val="24"/>
                <w:szCs w:val="24"/>
              </w:rPr>
            </w:pPr>
          </w:p>
          <w:p w14:paraId="79B16DE4">
            <w:pPr>
              <w:rPr>
                <w:sz w:val="24"/>
                <w:szCs w:val="24"/>
              </w:rPr>
            </w:pPr>
          </w:p>
          <w:p w14:paraId="26D1BD5D">
            <w:pPr>
              <w:rPr>
                <w:sz w:val="24"/>
                <w:szCs w:val="24"/>
              </w:rPr>
            </w:pPr>
          </w:p>
          <w:p w14:paraId="575A643D">
            <w:pPr>
              <w:rPr>
                <w:sz w:val="24"/>
                <w:szCs w:val="24"/>
              </w:rPr>
            </w:pPr>
          </w:p>
          <w:p w14:paraId="41C44EA1">
            <w:pPr>
              <w:rPr>
                <w:sz w:val="24"/>
                <w:szCs w:val="24"/>
              </w:rPr>
            </w:pPr>
          </w:p>
          <w:p w14:paraId="2309417E">
            <w:pPr>
              <w:rPr>
                <w:sz w:val="24"/>
                <w:szCs w:val="24"/>
              </w:rPr>
            </w:pPr>
          </w:p>
          <w:p w14:paraId="352251CC">
            <w:pPr>
              <w:rPr>
                <w:sz w:val="24"/>
                <w:szCs w:val="24"/>
              </w:rPr>
            </w:pPr>
          </w:p>
          <w:p w14:paraId="00A8BC7B">
            <w:pPr>
              <w:rPr>
                <w:sz w:val="24"/>
                <w:szCs w:val="24"/>
              </w:rPr>
            </w:pPr>
          </w:p>
          <w:p w14:paraId="64536517">
            <w:pPr>
              <w:rPr>
                <w:sz w:val="24"/>
                <w:szCs w:val="24"/>
              </w:rPr>
            </w:pPr>
          </w:p>
          <w:p w14:paraId="6E5A1C37">
            <w:pPr>
              <w:rPr>
                <w:sz w:val="24"/>
                <w:szCs w:val="24"/>
              </w:rPr>
            </w:pPr>
          </w:p>
          <w:p w14:paraId="11F94EC3">
            <w:pPr>
              <w:rPr>
                <w:sz w:val="24"/>
                <w:szCs w:val="24"/>
              </w:rPr>
            </w:pPr>
          </w:p>
          <w:p w14:paraId="244F4E28">
            <w:pPr>
              <w:rPr>
                <w:sz w:val="24"/>
                <w:szCs w:val="24"/>
              </w:rPr>
            </w:pPr>
          </w:p>
          <w:p w14:paraId="11761AAB">
            <w:pPr>
              <w:rPr>
                <w:sz w:val="24"/>
                <w:szCs w:val="24"/>
              </w:rPr>
            </w:pPr>
          </w:p>
          <w:p w14:paraId="7AE9C631">
            <w:pPr>
              <w:rPr>
                <w:sz w:val="24"/>
                <w:szCs w:val="24"/>
              </w:rPr>
            </w:pPr>
          </w:p>
          <w:p w14:paraId="75654F37">
            <w:pPr>
              <w:rPr>
                <w:sz w:val="24"/>
                <w:szCs w:val="24"/>
              </w:rPr>
            </w:pPr>
          </w:p>
          <w:p w14:paraId="4A9CF647">
            <w:pPr>
              <w:rPr>
                <w:sz w:val="24"/>
                <w:szCs w:val="24"/>
              </w:rPr>
            </w:pPr>
          </w:p>
          <w:p w14:paraId="02A0E108">
            <w:pPr>
              <w:rPr>
                <w:sz w:val="24"/>
                <w:szCs w:val="24"/>
              </w:rPr>
            </w:pPr>
          </w:p>
          <w:p w14:paraId="70E59E36">
            <w:pPr>
              <w:rPr>
                <w:sz w:val="24"/>
                <w:szCs w:val="24"/>
              </w:rPr>
            </w:pPr>
          </w:p>
          <w:p w14:paraId="33F36133">
            <w:pPr>
              <w:wordWrap w:val="0"/>
              <w:jc w:val="right"/>
              <w:rPr>
                <w:sz w:val="24"/>
                <w:szCs w:val="24"/>
              </w:rPr>
            </w:pPr>
            <w:r>
              <w:rPr>
                <w:rFonts w:hint="eastAsia"/>
                <w:sz w:val="24"/>
                <w:szCs w:val="24"/>
              </w:rPr>
              <w:t xml:space="preserve">预答辩秘书：             </w:t>
            </w:r>
          </w:p>
          <w:p w14:paraId="1AE4BB5E">
            <w:pPr>
              <w:jc w:val="right"/>
              <w:rPr>
                <w:sz w:val="24"/>
                <w:szCs w:val="24"/>
              </w:rPr>
            </w:pPr>
          </w:p>
          <w:p w14:paraId="53F4D6D2">
            <w:pPr>
              <w:jc w:val="right"/>
              <w:rPr>
                <w:sz w:val="24"/>
                <w:szCs w:val="24"/>
              </w:rPr>
            </w:pPr>
          </w:p>
          <w:p w14:paraId="72E20FAD">
            <w:pPr>
              <w:wordWrap w:val="0"/>
              <w:jc w:val="right"/>
              <w:rPr>
                <w:sz w:val="24"/>
                <w:szCs w:val="24"/>
              </w:rPr>
            </w:pPr>
            <w:r>
              <w:rPr>
                <w:rFonts w:hint="eastAsia"/>
                <w:sz w:val="24"/>
                <w:szCs w:val="24"/>
              </w:rPr>
              <w:t>年       月      日</w:t>
            </w:r>
          </w:p>
        </w:tc>
      </w:tr>
    </w:tbl>
    <w:p w14:paraId="07341872"/>
    <w:sectPr>
      <w:pgSz w:w="11906" w:h="16838"/>
      <w:pgMar w:top="1440" w:right="1797" w:bottom="1440" w:left="1797" w:header="851" w:footer="85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BA3"/>
    <w:rsid w:val="0029049B"/>
    <w:rsid w:val="003C6BA3"/>
    <w:rsid w:val="004C5255"/>
    <w:rsid w:val="00506947"/>
    <w:rsid w:val="00761673"/>
    <w:rsid w:val="0078242B"/>
    <w:rsid w:val="009B64C9"/>
    <w:rsid w:val="009C0906"/>
    <w:rsid w:val="00A63FA7"/>
    <w:rsid w:val="00CB11EF"/>
    <w:rsid w:val="00D37F3E"/>
    <w:rsid w:val="00D80112"/>
    <w:rsid w:val="19903DEE"/>
    <w:rsid w:val="60A76C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3</Pages>
  <Words>189</Words>
  <Characters>189</Characters>
  <Lines>2</Lines>
  <Paragraphs>1</Paragraphs>
  <TotalTime>2</TotalTime>
  <ScaleCrop>false</ScaleCrop>
  <LinksUpToDate>false</LinksUpToDate>
  <CharactersWithSpaces>319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2015-11-11T01:04:00Z</dcterms:created>
  <dc:creator>yutong</dc:creator>
  <cp:lastModifiedBy>美贺</cp:lastModifiedBy>
  <dcterms:modified xsi:type="dcterms:W3CDTF">2026-06-04T03:13:15Z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eyJoZGlkIjoiZDM0YjBjYjI4Y2I3Y2Q2NmQxYzAzZWE4ODYzZTQ5NGMiLCJ1c2VySWQiOiI1MjgwMzAwMjkifQ==</vt:lpwstr>
  </property>
  <property fmtid="{D5CDD505-2E9C-101B-9397-08002B2CF9AE}" pid="3" name="KSOProductBuildVer">
    <vt:lpwstr>2052-12.1.0.26375</vt:lpwstr>
  </property>
  <property fmtid="{D5CDD505-2E9C-101B-9397-08002B2CF9AE}" pid="4" name="ICV">
    <vt:lpwstr>3C992D5AF3334F57BB7C1BD185554C4B_12</vt:lpwstr>
  </property>
</Properties>
</file>